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470" w:rsidRDefault="00A27470" w:rsidP="00A2747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Helvetica"/>
          <w:bdr w:val="none" w:sz="0" w:space="0" w:color="auto" w:frame="1"/>
        </w:rPr>
      </w:pPr>
      <w:r>
        <w:rPr>
          <w:rFonts w:ascii="Garamond" w:hAnsi="Garamond" w:cs="Helvetica"/>
          <w:bdr w:val="none" w:sz="0" w:space="0" w:color="auto" w:frame="1"/>
        </w:rPr>
        <w:t>Assegno Unico e Universale: che cosa è, chi ne ha diritto, quanto spetta, quando fare la domanda, simulatore, come fare per averlo, faq.</w:t>
      </w:r>
    </w:p>
    <w:p w:rsidR="00A27470" w:rsidRDefault="0079037B" w:rsidP="00A2747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Helvetica"/>
          <w:bdr w:val="none" w:sz="0" w:space="0" w:color="auto" w:frame="1"/>
        </w:rPr>
      </w:pPr>
      <w:hyperlink r:id="rId4" w:history="1">
        <w:r w:rsidR="00A27470" w:rsidRPr="00E04CFD">
          <w:rPr>
            <w:rStyle w:val="Collegamentoipertestuale"/>
            <w:rFonts w:ascii="Garamond" w:hAnsi="Garamond" w:cs="Helvetica"/>
            <w:bdr w:val="none" w:sz="0" w:space="0" w:color="auto" w:frame="1"/>
          </w:rPr>
          <w:t>https://assegnounicoitalia.it/</w:t>
        </w:r>
      </w:hyperlink>
      <w:r w:rsidR="00A27470">
        <w:rPr>
          <w:rFonts w:ascii="Garamond" w:hAnsi="Garamond" w:cs="Helvetica"/>
          <w:bdr w:val="none" w:sz="0" w:space="0" w:color="auto" w:frame="1"/>
        </w:rPr>
        <w:t xml:space="preserve"> </w:t>
      </w:r>
    </w:p>
    <w:p w:rsidR="00A27470" w:rsidRPr="00A27470" w:rsidRDefault="00A27470" w:rsidP="00A2747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Helvetica"/>
          <w:bdr w:val="none" w:sz="0" w:space="0" w:color="auto" w:frame="1"/>
        </w:rPr>
      </w:pPr>
      <w:r w:rsidRPr="00A27470">
        <w:rPr>
          <w:rFonts w:ascii="Garamond" w:hAnsi="Garamond" w:cs="Helvetica"/>
          <w:bdr w:val="none" w:sz="0" w:space="0" w:color="auto" w:frame="1"/>
        </w:rPr>
        <w:t>L’</w:t>
      </w:r>
      <w:r w:rsidRPr="00A27470">
        <w:rPr>
          <w:rFonts w:ascii="Garamond" w:hAnsi="Garamond"/>
          <w:b/>
          <w:bCs/>
        </w:rPr>
        <w:t>Assegno Unico e Universale </w:t>
      </w:r>
      <w:r w:rsidRPr="00A27470">
        <w:rPr>
          <w:rFonts w:ascii="Garamond" w:hAnsi="Garamond" w:cs="Helvetica"/>
          <w:bdr w:val="none" w:sz="0" w:space="0" w:color="auto" w:frame="1"/>
        </w:rPr>
        <w:t>è un sostegno economico alle famiglie che hanno </w:t>
      </w:r>
      <w:r w:rsidRPr="00A27470">
        <w:rPr>
          <w:rFonts w:ascii="Garamond" w:hAnsi="Garamond"/>
          <w:b/>
          <w:bCs/>
        </w:rPr>
        <w:t>figli a carico a partire dal 7° mese di gravidanza fino al compimento dei 21 anni </w:t>
      </w:r>
      <w:r w:rsidRPr="00A27470">
        <w:rPr>
          <w:rFonts w:ascii="Garamond" w:hAnsi="Garamond" w:cs="Helvetica"/>
          <w:bdr w:val="none" w:sz="0" w:space="0" w:color="auto" w:frame="1"/>
        </w:rPr>
        <w:t>(al ricorrere di determinate condizioni) </w:t>
      </w:r>
      <w:r>
        <w:rPr>
          <w:rFonts w:ascii="Garamond" w:hAnsi="Garamond"/>
          <w:b/>
          <w:bCs/>
        </w:rPr>
        <w:t>e senza limiti di età</w:t>
      </w:r>
      <w:r w:rsidRPr="00A27470">
        <w:rPr>
          <w:rFonts w:ascii="Garamond" w:hAnsi="Garamond"/>
          <w:b/>
          <w:bCs/>
        </w:rPr>
        <w:t xml:space="preserve"> per i figli disabili.</w:t>
      </w:r>
    </w:p>
    <w:p w:rsidR="00A27470" w:rsidRPr="00A27470" w:rsidRDefault="00A27470" w:rsidP="00A2747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Helvetica"/>
          <w:bdr w:val="none" w:sz="0" w:space="0" w:color="auto" w:frame="1"/>
        </w:rPr>
      </w:pPr>
      <w:r w:rsidRPr="00A27470">
        <w:rPr>
          <w:rFonts w:ascii="Garamond" w:hAnsi="Garamond" w:cs="Helvetica"/>
          <w:bdr w:val="none" w:sz="0" w:space="0" w:color="auto" w:frame="1"/>
        </w:rPr>
        <w:t>È </w:t>
      </w:r>
      <w:r w:rsidRPr="00A27470">
        <w:rPr>
          <w:rFonts w:ascii="Garamond" w:hAnsi="Garamond"/>
          <w:b/>
          <w:bCs/>
        </w:rPr>
        <w:t>UNIVERSALE</w:t>
      </w:r>
      <w:r w:rsidRPr="00A27470">
        <w:rPr>
          <w:rFonts w:ascii="Garamond" w:hAnsi="Garamond" w:cs="Helvetica"/>
          <w:bdr w:val="none" w:sz="0" w:space="0" w:color="auto" w:frame="1"/>
        </w:rPr>
        <w:t> perché è garantito in misura minima a tutte le famiglie con figli a carico.</w:t>
      </w:r>
    </w:p>
    <w:p w:rsidR="00A27470" w:rsidRPr="00A27470" w:rsidRDefault="00A27470" w:rsidP="00A2747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aramond" w:hAnsi="Garamond" w:cs="Helvetica"/>
          <w:bdr w:val="none" w:sz="0" w:space="0" w:color="auto" w:frame="1"/>
        </w:rPr>
      </w:pPr>
      <w:r w:rsidRPr="00A27470">
        <w:rPr>
          <w:rFonts w:ascii="Garamond" w:hAnsi="Garamond" w:cs="Helvetica"/>
          <w:bdr w:val="none" w:sz="0" w:space="0" w:color="auto" w:frame="1"/>
        </w:rPr>
        <w:t>È </w:t>
      </w:r>
      <w:r w:rsidRPr="00A27470">
        <w:rPr>
          <w:rFonts w:ascii="Garamond" w:hAnsi="Garamond"/>
          <w:b/>
          <w:bCs/>
        </w:rPr>
        <w:t>UNICO</w:t>
      </w:r>
      <w:r>
        <w:rPr>
          <w:rFonts w:ascii="Garamond" w:hAnsi="Garamond" w:cs="Helvetica"/>
          <w:bdr w:val="none" w:sz="0" w:space="0" w:color="auto" w:frame="1"/>
        </w:rPr>
        <w:t> perché</w:t>
      </w:r>
      <w:r w:rsidRPr="00A27470">
        <w:rPr>
          <w:rFonts w:ascii="Garamond" w:hAnsi="Garamond" w:cs="Helvetica"/>
          <w:bdr w:val="none" w:sz="0" w:space="0" w:color="auto" w:frame="1"/>
        </w:rPr>
        <w:t xml:space="preserve"> assorbe (dal mese di marzo 2022) le altre misure a sostegno della famiglia, come il bonus premio alla nascita o all’adozione (bonus mamma domani), l’assegno di natalità (bonus bebè), l’assegno al nucleo familiare con almeno tre figli, gli assegni familiari e le detrazioni fiscali per figli fino a 21 anni. Resta invece valido il bonus asilo nido.</w:t>
      </w:r>
    </w:p>
    <w:p w:rsidR="00D91B08" w:rsidRDefault="00D91B08"/>
    <w:sectPr w:rsidR="00D91B08" w:rsidSect="00D91B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70"/>
    <w:rsid w:val="0079037B"/>
    <w:rsid w:val="00A27470"/>
    <w:rsid w:val="00D91B08"/>
    <w:rsid w:val="00DF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A4B1F-B961-E243-9681-AE52EA92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1B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27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747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A27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assegnounicoitalia.it/" TargetMode="Externa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</dc:creator>
  <cp:lastModifiedBy>Utente guest</cp:lastModifiedBy>
  <cp:revision>2</cp:revision>
  <dcterms:created xsi:type="dcterms:W3CDTF">2022-02-23T11:46:00Z</dcterms:created>
  <dcterms:modified xsi:type="dcterms:W3CDTF">2022-02-23T11:46:00Z</dcterms:modified>
</cp:coreProperties>
</file>